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0B" w:rsidRPr="00ED61B9" w:rsidRDefault="001D220B" w:rsidP="0061232E">
      <w:pPr>
        <w:shd w:val="clear" w:color="auto" w:fill="FBFBFB"/>
        <w:spacing w:after="15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  <w:lang w:val="uk-UA" w:eastAsia="ru-RU"/>
        </w:rPr>
      </w:pPr>
      <w:bookmarkStart w:id="0" w:name="_GoBack"/>
      <w:bookmarkEnd w:id="0"/>
    </w:p>
    <w:p w:rsidR="001D220B" w:rsidRPr="00ED61B9" w:rsidRDefault="001D220B" w:rsidP="0061232E">
      <w:pPr>
        <w:shd w:val="clear" w:color="auto" w:fill="FBFBFB"/>
        <w:spacing w:after="15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  <w:lang w:val="uk-UA" w:eastAsia="ru-RU"/>
        </w:rPr>
      </w:pPr>
    </w:p>
    <w:p w:rsidR="0061232E" w:rsidRPr="00ED61B9" w:rsidRDefault="0061232E" w:rsidP="0061232E">
      <w:pPr>
        <w:shd w:val="clear" w:color="auto" w:fill="FBFBFB"/>
        <w:spacing w:after="15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  <w:lang w:val="uk-UA" w:eastAsia="ru-RU"/>
        </w:rPr>
      </w:pPr>
      <w:r w:rsidRPr="00ED61B9">
        <w:rPr>
          <w:rFonts w:ascii="inherit" w:eastAsia="Times New Roman" w:hAnsi="inherit" w:cs="Times New Roman"/>
          <w:color w:val="333333"/>
          <w:kern w:val="36"/>
          <w:sz w:val="54"/>
          <w:szCs w:val="54"/>
          <w:lang w:val="uk-UA" w:eastAsia="ru-RU"/>
        </w:rPr>
        <w:t>СТОП-Булінг!</w:t>
      </w:r>
    </w:p>
    <w:p w:rsidR="001D220B" w:rsidRPr="00ED61B9" w:rsidRDefault="0061232E" w:rsidP="0061232E">
      <w:pPr>
        <w:shd w:val="clear" w:color="auto" w:fill="FBFBFB"/>
        <w:spacing w:before="300" w:after="150" w:line="240" w:lineRule="auto"/>
        <w:outlineLvl w:val="2"/>
        <w:rPr>
          <w:rFonts w:eastAsia="Times New Roman" w:cs="Times New Roman"/>
          <w:noProof/>
          <w:sz w:val="21"/>
          <w:szCs w:val="21"/>
          <w:lang w:val="uk-UA" w:eastAsia="ru-RU"/>
        </w:rPr>
      </w:pPr>
      <w:r w:rsidRPr="00ED61B9">
        <w:rPr>
          <w:rFonts w:ascii="inherit" w:eastAsia="Times New Roman" w:hAnsi="inherit" w:cs="Times New Roman"/>
          <w:i/>
          <w:iCs/>
          <w:sz w:val="36"/>
          <w:szCs w:val="36"/>
          <w:lang w:val="uk-UA" w:eastAsia="ru-RU"/>
        </w:rPr>
        <w:t>Закон України Про внесення змін до деяких законодавчих актів України щодо протидії булінгу (цькуванню) 18 грудня 2018 року №2657-VІІІ.</w:t>
      </w:r>
      <w:r w:rsidR="001D220B" w:rsidRPr="00ED61B9">
        <w:rPr>
          <w:rFonts w:ascii="Helvetica" w:eastAsia="Times New Roman" w:hAnsi="Helvetica" w:cs="Times New Roman"/>
          <w:noProof/>
          <w:sz w:val="21"/>
          <w:szCs w:val="21"/>
          <w:lang w:val="uk-UA" w:eastAsia="ru-RU"/>
        </w:rPr>
        <w:t xml:space="preserve"> </w:t>
      </w:r>
    </w:p>
    <w:p w:rsidR="0061232E" w:rsidRPr="00ED61B9" w:rsidRDefault="001D220B" w:rsidP="0061232E">
      <w:pPr>
        <w:shd w:val="clear" w:color="auto" w:fill="FBFBFB"/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val="uk-UA" w:eastAsia="ru-RU"/>
        </w:rPr>
      </w:pPr>
      <w:r w:rsidRPr="00ED61B9">
        <w:rPr>
          <w:rFonts w:ascii="Helvetica" w:eastAsia="Times New Roman" w:hAnsi="Helvetica" w:cs="Times New Roman"/>
          <w:noProof/>
          <w:color w:val="333333"/>
          <w:sz w:val="21"/>
          <w:szCs w:val="21"/>
          <w:lang w:val="en-US"/>
        </w:rPr>
        <w:drawing>
          <wp:inline distT="0" distB="0" distL="0" distR="0" wp14:anchorId="7EA0700B" wp14:editId="6BF7493C">
            <wp:extent cx="6032664" cy="7722365"/>
            <wp:effectExtent l="0" t="0" r="6350" b="0"/>
            <wp:docPr id="5" name="Рисунок 5" descr="Булі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лін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876" cy="772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2E" w:rsidRPr="00ED61B9" w:rsidRDefault="0061232E" w:rsidP="0061232E">
      <w:pPr>
        <w:shd w:val="clear" w:color="auto" w:fill="FBFBFB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</w:pPr>
      <w:r w:rsidRPr="00ED61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lastRenderedPageBreak/>
        <w:t xml:space="preserve"> </w:t>
      </w:r>
    </w:p>
    <w:p w:rsidR="0061232E" w:rsidRPr="00ED61B9" w:rsidRDefault="0061232E" w:rsidP="0061232E">
      <w:pPr>
        <w:rPr>
          <w:rFonts w:ascii="Helvetica" w:eastAsia="Times New Roman" w:hAnsi="Helvetica" w:cs="Times New Roman"/>
          <w:sz w:val="21"/>
          <w:szCs w:val="21"/>
          <w:lang w:val="uk-UA" w:eastAsia="ru-RU"/>
        </w:rPr>
      </w:pPr>
    </w:p>
    <w:p w:rsidR="0061232E" w:rsidRPr="00ED61B9" w:rsidRDefault="0061232E" w:rsidP="0061232E">
      <w:pPr>
        <w:shd w:val="clear" w:color="auto" w:fill="FBFBFB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D61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Як розпізнати жертву булінгу?</w:t>
      </w:r>
    </w:p>
    <w:p w:rsidR="001D220B" w:rsidRPr="00ED61B9" w:rsidRDefault="0061232E" w:rsidP="001D220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ED61B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Відсутність контакту з однолітками: </w:t>
      </w:r>
    </w:p>
    <w:p w:rsidR="001D220B" w:rsidRPr="00ED61B9" w:rsidRDefault="0061232E" w:rsidP="001D220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немає друзів, зідзвонювань, не ведеться переписка у соцмережах, похід до школи і повернення звідти наодинці, немає у кого запитати домашнє завдання.</w:t>
      </w:r>
      <w:r w:rsidRPr="00ED6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1D220B" w:rsidRPr="00ED61B9" w:rsidRDefault="0061232E" w:rsidP="001D220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ED61B9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Психосоматичні ознаки:</w:t>
      </w:r>
    </w:p>
    <w:p w:rsidR="0061232E" w:rsidRPr="00ED61B9" w:rsidRDefault="0061232E" w:rsidP="001D220B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часті хвороби, наприклад, ломота в тілі, болі в животі, вірусні інфекції.</w:t>
      </w:r>
      <w:r w:rsidRPr="00ED6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Обмальовані руки або специфічні малюнки на полях у зошиті.</w:t>
      </w:r>
      <w:r w:rsidRPr="00ED6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Бажання іти до школи іншою дорогою, аніж та, якою йдуть усі інші діти.</w:t>
      </w:r>
    </w:p>
    <w:p w:rsidR="0061232E" w:rsidRPr="00ED61B9" w:rsidRDefault="001D220B" w:rsidP="001D220B">
      <w:pPr>
        <w:shd w:val="clear" w:color="auto" w:fill="FBFBFB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</w:pPr>
      <w:r w:rsidRPr="00ED61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61232E" w:rsidRPr="00ED61B9">
        <w:rPr>
          <w:rFonts w:ascii="Helvetica" w:eastAsia="Times New Roman" w:hAnsi="Helvetica" w:cs="Times New Roman"/>
          <w:noProof/>
          <w:color w:val="333333"/>
          <w:sz w:val="21"/>
          <w:szCs w:val="21"/>
          <w:lang w:val="en-US"/>
        </w:rPr>
        <w:drawing>
          <wp:inline distT="0" distB="0" distL="0" distR="0" wp14:anchorId="61FE4C71" wp14:editId="73C78376">
            <wp:extent cx="5961413" cy="4108862"/>
            <wp:effectExtent l="0" t="0" r="1270" b="6350"/>
            <wp:docPr id="2" name="Рисунок 2" descr="http://school1.com.ua/images/content/2019-02-02_17-04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.com.ua/images/content/2019-02-02_17-04-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8" cy="410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0B" w:rsidRPr="00ED61B9" w:rsidRDefault="001D220B" w:rsidP="001D220B">
      <w:pPr>
        <w:shd w:val="clear" w:color="auto" w:fill="FBFBFB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ED61B9">
        <w:rPr>
          <w:rFonts w:eastAsia="Times New Roman" w:cs="Times New Roman"/>
          <w:b/>
          <w:bCs/>
          <w:color w:val="333333"/>
          <w:sz w:val="21"/>
          <w:szCs w:val="21"/>
          <w:lang w:val="uk-UA" w:eastAsia="ru-RU"/>
        </w:rPr>
        <w:t xml:space="preserve"> </w:t>
      </w:r>
      <w:r w:rsidR="009052E6" w:rsidRPr="00ED61B9">
        <w:rPr>
          <w:rFonts w:eastAsia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61232E" w:rsidRPr="00ED61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Алгоритм дій для визначення факту цькування</w:t>
      </w:r>
      <w:r w:rsidR="009052E6" w:rsidRPr="00ED61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:</w:t>
      </w:r>
    </w:p>
    <w:p w:rsidR="001D220B" w:rsidRPr="00ED61B9" w:rsidRDefault="0061232E" w:rsidP="001D220B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1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="001D220B" w:rsidRPr="00ED6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6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Якщo ваша дитина є свідкoм булінгу, то вона має рoзповісти про це як батькaм, так і вчителю чи психoлогу, або ж звернутися безпoсередньо до директoра.</w:t>
      </w:r>
    </w:p>
    <w:p w:rsidR="001D220B" w:rsidRPr="00ED61B9" w:rsidRDefault="0061232E" w:rsidP="001D220B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2. При отриманні такoго звернeння факт булінгу офoрмляється в письмoвій формі Кeрівник навчального закладу знаходить підтвердження (або спростування) того, що сталося та має з`ясувати причини.</w:t>
      </w:r>
    </w:p>
    <w:p w:rsidR="001D220B" w:rsidRPr="00ED61B9" w:rsidRDefault="0061232E" w:rsidP="001D220B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3. Скликається засідaння для розгляду випадку булінгу за участю педагогів, психологів, сoціального педагoга, бaтьків потерпілого та бaтьків «булера».</w:t>
      </w:r>
    </w:p>
    <w:p w:rsidR="001D220B" w:rsidRPr="00ED61B9" w:rsidRDefault="0061232E" w:rsidP="001D220B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4. Якщо кoмісія визнає, щo цe був не разовий кoнфлікт, а дійсно мав місце факт булінгу, то керівник установи зобoв`язаний повідoмляти про це уповноважені підрозділи Нацполіції та служби у спрaвах дітей.</w:t>
      </w:r>
    </w:p>
    <w:p w:rsidR="0061232E" w:rsidRPr="00ED61B9" w:rsidRDefault="0061232E" w:rsidP="001D220B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5. Представник Нацполіціі складає протокол і направляє його до суду. Суд вирішує, яку міру покарання застосувати – штраф або громадські роботи (булінг відповідальність).</w:t>
      </w:r>
    </w:p>
    <w:p w:rsidR="0061232E" w:rsidRPr="00ED61B9" w:rsidRDefault="0061232E" w:rsidP="006123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uk-UA" w:eastAsia="ru-RU"/>
        </w:rPr>
      </w:pPr>
      <w:r w:rsidRPr="00ED61B9">
        <w:rPr>
          <w:rFonts w:ascii="Arial" w:eastAsia="Times New Roman" w:hAnsi="Arial" w:cs="Arial"/>
          <w:vanish/>
          <w:sz w:val="16"/>
          <w:szCs w:val="16"/>
          <w:lang w:val="uk-UA" w:eastAsia="ru-RU"/>
        </w:rPr>
        <w:t>Начало формы</w:t>
      </w:r>
    </w:p>
    <w:p w:rsidR="00C07E34" w:rsidRPr="00ED61B9" w:rsidRDefault="00C07E34">
      <w:pPr>
        <w:rPr>
          <w:lang w:val="uk-UA"/>
        </w:rPr>
      </w:pPr>
    </w:p>
    <w:sectPr w:rsidR="00C07E34" w:rsidRPr="00ED61B9" w:rsidSect="00B115B3">
      <w:pgSz w:w="11906" w:h="16838"/>
      <w:pgMar w:top="0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3C"/>
    <w:rsid w:val="001D220B"/>
    <w:rsid w:val="003476E1"/>
    <w:rsid w:val="0061232E"/>
    <w:rsid w:val="00743A3C"/>
    <w:rsid w:val="009052E6"/>
    <w:rsid w:val="00B115B3"/>
    <w:rsid w:val="00C07E34"/>
    <w:rsid w:val="00E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17651-66E0-4261-B388-1FB67C1E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32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123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517">
          <w:marLeft w:val="0"/>
          <w:marRight w:val="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Kostya</cp:lastModifiedBy>
  <cp:revision>2</cp:revision>
  <dcterms:created xsi:type="dcterms:W3CDTF">2021-01-24T15:37:00Z</dcterms:created>
  <dcterms:modified xsi:type="dcterms:W3CDTF">2021-01-24T15:37:00Z</dcterms:modified>
</cp:coreProperties>
</file>